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3DD877" w14:textId="77777777" w:rsidR="007411D9" w:rsidRDefault="007411D9">
      <w:pPr>
        <w:pStyle w:val="Titre3"/>
        <w:numPr>
          <w:ilvl w:val="0"/>
          <w:numId w:val="0"/>
        </w:num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11963A0B" w14:textId="77777777">
        <w:tc>
          <w:tcPr>
            <w:tcW w:w="10419" w:type="dxa"/>
            <w:shd w:val="clear" w:color="auto" w:fill="auto"/>
          </w:tcPr>
          <w:p w14:paraId="561F809F" w14:textId="15594B9C" w:rsidR="007411D9" w:rsidRDefault="00AF39DC" w:rsidP="00AF39DC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DB666EE" wp14:editId="7382D178">
                  <wp:extent cx="6429375" cy="666750"/>
                  <wp:effectExtent l="0" t="0" r="9525" b="0"/>
                  <wp:docPr id="1" name="Image 1821638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82163890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3D6926" w14:textId="77777777" w:rsidR="007411D9" w:rsidRDefault="007411D9">
      <w:pPr>
        <w:sectPr w:rsidR="007411D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14:paraId="210415CC" w14:textId="77777777">
        <w:tc>
          <w:tcPr>
            <w:tcW w:w="9285" w:type="dxa"/>
            <w:shd w:val="clear" w:color="auto" w:fill="66CCFF"/>
          </w:tcPr>
          <w:p w14:paraId="0DF7B6A4" w14:textId="77777777" w:rsidR="007411D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b w:val="0"/>
              </w:rPr>
              <w:t>MARCH</w:t>
            </w:r>
            <w:r>
              <w:rPr>
                <w:b w:val="0"/>
                <w:caps/>
              </w:rPr>
              <w:t>é</w:t>
            </w:r>
            <w:r>
              <w:rPr>
                <w:b w:val="0"/>
              </w:rPr>
              <w:t xml:space="preserve">S </w:t>
            </w:r>
            <w:r w:rsidR="00EB4DEA">
              <w:rPr>
                <w:b w:val="0"/>
              </w:rPr>
              <w:t>PUBLICS</w:t>
            </w:r>
          </w:p>
          <w:p w14:paraId="73267144" w14:textId="77777777" w:rsidR="007411D9" w:rsidRDefault="007411D9">
            <w:pPr>
              <w:pStyle w:val="Titre8"/>
              <w:tabs>
                <w:tab w:val="right" w:pos="9639"/>
              </w:tabs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</w:p>
          <w:p w14:paraId="24D426AE" w14:textId="004A0CD1" w:rsidR="007411D9" w:rsidRDefault="00A440EF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designation</w:t>
            </w:r>
            <w:r w:rsidR="007411D9">
              <w:rPr>
                <w:caps/>
                <w:sz w:val="28"/>
                <w:szCs w:val="28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79DCA71E" w14:textId="77777777" w:rsidR="007411D9" w:rsidRDefault="007411D9">
            <w:pPr>
              <w:pStyle w:val="Titre8"/>
              <w:tabs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Dc1</w:t>
            </w:r>
          </w:p>
        </w:tc>
      </w:tr>
    </w:tbl>
    <w:p w14:paraId="34C4FC2A" w14:textId="77777777" w:rsidR="007411D9" w:rsidRDefault="007411D9">
      <w:pPr>
        <w:sectPr w:rsidR="007411D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804DC34" w14:textId="77777777" w:rsidTr="00AE730C">
        <w:tc>
          <w:tcPr>
            <w:tcW w:w="10277" w:type="dxa"/>
            <w:shd w:val="clear" w:color="auto" w:fill="auto"/>
          </w:tcPr>
          <w:p w14:paraId="040AB4EC" w14:textId="77777777" w:rsidR="007411D9" w:rsidRDefault="007411D9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  <w:p w14:paraId="29CB7729" w14:textId="77777777" w:rsidR="004D1DF9" w:rsidRDefault="007411D9" w:rsidP="002C67E0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 xml:space="preserve">Le formulaire DC1 est un modèle de lettre de candidature, qui peut être utilisé par les candidats aux marchés publics </w:t>
            </w:r>
            <w:r w:rsidR="005613A6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 xml:space="preserve">(marchés 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ou accords-cadres</w:t>
            </w:r>
            <w:r w:rsidR="005613A6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 xml:space="preserve"> p</w:t>
            </w:r>
            <w:r w:rsidR="004D1DF9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our présenter leur candidature.</w:t>
            </w:r>
          </w:p>
          <w:p w14:paraId="108D336F" w14:textId="77777777" w:rsidR="004D1DF9" w:rsidRPr="004D1DF9" w:rsidRDefault="004D1DF9" w:rsidP="004D1DF9"/>
          <w:p w14:paraId="13FADB01" w14:textId="77777777" w:rsidR="007411D9" w:rsidRDefault="007411D9" w:rsidP="002C67E0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 xml:space="preserve">En cas de candidature groupée, chaque membre du groupement renseigne le formulaire, et produit les renseignements ou documents demandés par </w:t>
            </w:r>
            <w:r w:rsidR="003842BA">
              <w:rPr>
                <w:b w:val="0"/>
                <w:i/>
                <w:sz w:val="18"/>
                <w:szCs w:val="18"/>
              </w:rPr>
              <w:t>l’acheteur</w:t>
            </w:r>
            <w:r>
              <w:rPr>
                <w:b w:val="0"/>
                <w:i/>
                <w:sz w:val="18"/>
                <w:szCs w:val="18"/>
              </w:rPr>
              <w:t xml:space="preserve"> (formulaire DC2).</w:t>
            </w:r>
          </w:p>
          <w:p w14:paraId="00632EBE" w14:textId="77777777" w:rsidR="00EB4DEA" w:rsidRPr="00EB4DEA" w:rsidRDefault="00EB4DEA" w:rsidP="00EB4DEA"/>
        </w:tc>
      </w:tr>
    </w:tbl>
    <w:p w14:paraId="6D80A509" w14:textId="77777777" w:rsidR="007411D9" w:rsidRDefault="007411D9">
      <w:pPr>
        <w:sectPr w:rsidR="007411D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1BD73E51" w14:textId="77777777">
        <w:tc>
          <w:tcPr>
            <w:tcW w:w="10277" w:type="dxa"/>
            <w:shd w:val="clear" w:color="auto" w:fill="auto"/>
          </w:tcPr>
          <w:p w14:paraId="7B4832F1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292F220F" w14:textId="77777777">
        <w:tc>
          <w:tcPr>
            <w:tcW w:w="10277" w:type="dxa"/>
            <w:shd w:val="clear" w:color="auto" w:fill="66CCFF"/>
          </w:tcPr>
          <w:p w14:paraId="2B7E5928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29B6D9FA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6D507D6" w14:textId="77777777" w:rsidR="009435A1" w:rsidRPr="009435A1" w:rsidRDefault="009435A1" w:rsidP="003A46A9">
      <w:pPr>
        <w:pStyle w:val="En-tte"/>
        <w:jc w:val="center"/>
        <w:rPr>
          <w:rFonts w:ascii="Arial" w:hAnsi="Arial" w:cs="Arial"/>
        </w:rPr>
      </w:pPr>
      <w:r w:rsidRPr="009435A1">
        <w:rPr>
          <w:rFonts w:ascii="Arial" w:hAnsi="Arial" w:cs="Arial"/>
        </w:rPr>
        <w:t>Ecole Nationale Supérieure d’Architecture Paris-Val de Seine</w:t>
      </w:r>
    </w:p>
    <w:p w14:paraId="159A898A" w14:textId="77777777" w:rsidR="009435A1" w:rsidRPr="009435A1" w:rsidRDefault="009435A1" w:rsidP="003A46A9">
      <w:pPr>
        <w:pStyle w:val="En-tte"/>
        <w:jc w:val="center"/>
        <w:rPr>
          <w:rFonts w:ascii="Arial" w:hAnsi="Arial" w:cs="Arial"/>
        </w:rPr>
      </w:pPr>
    </w:p>
    <w:p w14:paraId="649B4314" w14:textId="77777777" w:rsidR="009435A1" w:rsidRPr="009435A1" w:rsidRDefault="009435A1" w:rsidP="003A46A9">
      <w:pPr>
        <w:pStyle w:val="En-tte"/>
        <w:jc w:val="center"/>
        <w:rPr>
          <w:rFonts w:ascii="Arial" w:hAnsi="Arial" w:cs="Arial"/>
        </w:rPr>
      </w:pPr>
      <w:r w:rsidRPr="009435A1">
        <w:rPr>
          <w:rFonts w:ascii="Arial" w:hAnsi="Arial" w:cs="Arial"/>
        </w:rPr>
        <w:t>3-15, quai Panhard et Levassor - 75013 Paris</w:t>
      </w:r>
    </w:p>
    <w:p w14:paraId="2031C82D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0D92AFC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00C45382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1652C7B6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34B6F076" w14:textId="77777777" w:rsidR="007411D9" w:rsidRDefault="007411D9">
      <w:pPr>
        <w:rPr>
          <w:rFonts w:ascii="Arial" w:hAnsi="Arial" w:cs="Arial"/>
          <w:b/>
          <w:bCs/>
        </w:rPr>
      </w:pPr>
    </w:p>
    <w:p w14:paraId="7FEA1D5E" w14:textId="4A106F18" w:rsidR="009435A1" w:rsidRDefault="009435A1" w:rsidP="00AA7D7F">
      <w:pPr>
        <w:pStyle w:val="paragraph"/>
        <w:shd w:val="clear" w:color="auto" w:fill="F2F2F2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0"/>
          <w:szCs w:val="20"/>
        </w:rPr>
        <w:t> </w:t>
      </w:r>
      <w:r>
        <w:rPr>
          <w:rStyle w:val="eop"/>
          <w:sz w:val="20"/>
          <w:szCs w:val="20"/>
        </w:rPr>
        <w:t> </w:t>
      </w:r>
      <w:r w:rsidR="0036745F" w:rsidRPr="0036745F">
        <w:rPr>
          <w:rStyle w:val="normaltextrun"/>
          <w:b/>
          <w:bCs/>
          <w:sz w:val="32"/>
          <w:szCs w:val="32"/>
        </w:rPr>
        <w:t>Audit d’optimisation de l’utilisation des locaux de l’ENSAPVS</w:t>
      </w:r>
    </w:p>
    <w:p w14:paraId="53759649" w14:textId="77777777" w:rsidR="009435A1" w:rsidRDefault="009435A1" w:rsidP="009435A1">
      <w:pPr>
        <w:pStyle w:val="paragraph"/>
        <w:shd w:val="clear" w:color="auto" w:fill="F2F2F2"/>
        <w:bidi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rtl/>
        </w:rPr>
      </w:pPr>
      <w:r>
        <w:rPr>
          <w:rStyle w:val="eop"/>
          <w:sz w:val="32"/>
          <w:szCs w:val="32"/>
          <w:rtl/>
        </w:rPr>
        <w:t> </w:t>
      </w:r>
    </w:p>
    <w:p w14:paraId="6113412A" w14:textId="2065228C" w:rsidR="009435A1" w:rsidRPr="00AA7D7F" w:rsidRDefault="009435A1" w:rsidP="00AA7D7F">
      <w:pPr>
        <w:pStyle w:val="paragraph"/>
        <w:shd w:val="clear" w:color="auto" w:fill="F2F2F2"/>
        <w:bidi/>
        <w:spacing w:before="0" w:beforeAutospacing="0" w:after="0" w:afterAutospacing="0"/>
        <w:jc w:val="center"/>
        <w:textAlignment w:val="baseline"/>
        <w:rPr>
          <w:b/>
          <w:bCs/>
          <w:sz w:val="32"/>
          <w:szCs w:val="32"/>
          <w:rtl/>
        </w:rPr>
      </w:pPr>
      <w:r>
        <w:rPr>
          <w:rStyle w:val="normaltextrun"/>
          <w:b/>
          <w:bCs/>
          <w:sz w:val="32"/>
          <w:szCs w:val="32"/>
        </w:rPr>
        <w:t>SAG/202</w:t>
      </w:r>
      <w:r w:rsidR="00AA7D7F">
        <w:rPr>
          <w:rStyle w:val="normaltextrun"/>
          <w:b/>
          <w:bCs/>
          <w:sz w:val="32"/>
          <w:szCs w:val="32"/>
        </w:rPr>
        <w:t>5</w:t>
      </w:r>
      <w:r>
        <w:rPr>
          <w:rStyle w:val="normaltextrun"/>
          <w:b/>
          <w:bCs/>
          <w:sz w:val="32"/>
          <w:szCs w:val="32"/>
        </w:rPr>
        <w:t>/0</w:t>
      </w:r>
      <w:r w:rsidR="00067703">
        <w:rPr>
          <w:rStyle w:val="normaltextrun"/>
          <w:b/>
          <w:bCs/>
          <w:sz w:val="32"/>
          <w:szCs w:val="32"/>
        </w:rPr>
        <w:t>5</w:t>
      </w:r>
      <w:r>
        <w:rPr>
          <w:rStyle w:val="normaltextrun"/>
          <w:b/>
          <w:bCs/>
          <w:sz w:val="32"/>
          <w:szCs w:val="32"/>
          <w:rtl/>
        </w:rPr>
        <w:t> </w:t>
      </w:r>
      <w:r>
        <w:rPr>
          <w:rStyle w:val="eop"/>
          <w:sz w:val="32"/>
          <w:szCs w:val="32"/>
          <w:rtl/>
        </w:rPr>
        <w:t> </w:t>
      </w:r>
    </w:p>
    <w:p w14:paraId="112BCE73" w14:textId="77777777" w:rsidR="00C02D34" w:rsidRDefault="00C02D34">
      <w:pPr>
        <w:rPr>
          <w:rFonts w:ascii="Arial" w:hAnsi="Arial" w:cs="Arial"/>
          <w:b/>
          <w:bCs/>
        </w:rPr>
      </w:pPr>
    </w:p>
    <w:p w14:paraId="589BCE78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55174A76" w14:textId="77777777">
        <w:tc>
          <w:tcPr>
            <w:tcW w:w="10277" w:type="dxa"/>
            <w:shd w:val="clear" w:color="auto" w:fill="66CCFF"/>
          </w:tcPr>
          <w:p w14:paraId="6C4CB060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799066CF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3C4FA27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6BD73D3" w14:textId="77777777" w:rsidR="007411D9" w:rsidRDefault="007411D9">
      <w:pPr>
        <w:pStyle w:val="Titre1"/>
        <w:ind w:left="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La candidature est </w:t>
      </w:r>
      <w:r w:rsidR="00775F55">
        <w:rPr>
          <w:rFonts w:ascii="Arial" w:hAnsi="Arial" w:cs="Arial"/>
          <w:b w:val="0"/>
          <w:bCs w:val="0"/>
        </w:rPr>
        <w:t>présentée </w:t>
      </w:r>
      <w:r>
        <w:rPr>
          <w:rFonts w:ascii="Arial" w:hAnsi="Arial" w:cs="Arial"/>
          <w:b w:val="0"/>
          <w:bCs w:val="0"/>
        </w:rPr>
        <w:t>:</w:t>
      </w:r>
    </w:p>
    <w:p w14:paraId="4D112E55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tbl>
      <w:tblPr>
        <w:tblpPr w:leftFromText="141" w:rightFromText="141" w:vertAnchor="text" w:horzAnchor="margin" w:tblpY="528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55F1F" w14:paraId="3A1394F1" w14:textId="77777777" w:rsidTr="00455F1F">
        <w:tc>
          <w:tcPr>
            <w:tcW w:w="10419" w:type="dxa"/>
            <w:shd w:val="clear" w:color="auto" w:fill="66CCFF"/>
          </w:tcPr>
          <w:p w14:paraId="1EA4F9E5" w14:textId="77777777" w:rsidR="00455F1F" w:rsidRDefault="00455F1F" w:rsidP="00455F1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608947CB" w14:textId="047C1C6F" w:rsidR="00494FF5" w:rsidRDefault="00775F55" w:rsidP="003A46A9">
      <w:pPr>
        <w:pStyle w:val="Titre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 w:val="0"/>
          <w:bCs w:val="0"/>
        </w:rPr>
        <w:t> </w:t>
      </w:r>
      <w:r w:rsidR="007411D9">
        <w:rPr>
          <w:rFonts w:ascii="Arial" w:hAnsi="Arial" w:cs="Arial"/>
          <w:b w:val="0"/>
          <w:bCs w:val="0"/>
        </w:rPr>
        <w:t>pour le marché</w:t>
      </w:r>
      <w:r w:rsidR="00494FF5">
        <w:rPr>
          <w:rFonts w:ascii="Arial" w:hAnsi="Arial" w:cs="Arial"/>
          <w:b w:val="0"/>
          <w:bCs w:val="0"/>
        </w:rPr>
        <w:t xml:space="preserve"> public</w:t>
      </w:r>
    </w:p>
    <w:p w14:paraId="08F62D40" w14:textId="77777777" w:rsidR="00455F1F" w:rsidRPr="00455F1F" w:rsidRDefault="00455F1F" w:rsidP="00455F1F"/>
    <w:p w14:paraId="1BCE731C" w14:textId="77777777" w:rsidR="00455F1F" w:rsidRPr="00455F1F" w:rsidRDefault="00455F1F" w:rsidP="00455F1F"/>
    <w:p w14:paraId="5805248D" w14:textId="77777777" w:rsidR="00455F1F" w:rsidRDefault="00455F1F" w:rsidP="00455F1F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8582C22" w14:textId="77777777" w:rsidR="00455F1F" w:rsidRDefault="00455F1F" w:rsidP="00455F1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9A1F84E" w14:textId="77777777" w:rsidR="00455F1F" w:rsidRDefault="00455F1F" w:rsidP="00455F1F">
      <w:pPr>
        <w:ind w:left="567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>Le candidat se présente seul :</w:t>
      </w:r>
    </w:p>
    <w:p w14:paraId="65BFAE03" w14:textId="77777777" w:rsidR="00455F1F" w:rsidRDefault="00455F1F" w:rsidP="00455F1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5839597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Pr="00775F55">
        <w:rPr>
          <w:rFonts w:ascii="Arial" w:hAnsi="Arial" w:cs="Arial"/>
        </w:rPr>
        <w:t> Nom commercial et dénomination sociale de l’unité ou de l’établissement qui exécutera la prestation :</w:t>
      </w:r>
    </w:p>
    <w:p w14:paraId="240E75EF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59CF0E84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776CBCBC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21916FE2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Arial" w:hAnsi="Arial" w:cs="Arial"/>
        </w:rPr>
        <w:t> </w:t>
      </w:r>
      <w:r w:rsidRPr="00775F55">
        <w:rPr>
          <w:rFonts w:ascii="Arial" w:hAnsi="Arial" w:cs="Arial"/>
        </w:rPr>
        <w:t>Adresses postale et du siège social (si elle est différente de l’adresse postale) :</w:t>
      </w:r>
    </w:p>
    <w:p w14:paraId="637E070B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74E117F2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7A608EC7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65526FD6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Adresse électronique :</w:t>
      </w:r>
    </w:p>
    <w:p w14:paraId="26995536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6366C4BE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78969BD7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471F7F32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4213B739" w14:textId="4F19B270" w:rsidR="00455F1F" w:rsidRDefault="00455F1F" w:rsidP="00455F1F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Numéros de téléphone:</w:t>
      </w:r>
    </w:p>
    <w:p w14:paraId="500D0663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0473FBA3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5FC2DF76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0968E9D1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Numéro SIRET</w:t>
      </w:r>
      <w:r>
        <w:rPr>
          <w:rFonts w:ascii="Arial" w:hAnsi="Arial" w:cs="Arial"/>
        </w:rPr>
        <w:t xml:space="preserve">, à défaut, un numéro d’identification européen ou international ou propre au pays d’origine de l’opérateur économique issu d’un répertoire figurant dans la liste des </w:t>
      </w:r>
      <w:hyperlink r:id="rId10" w:history="1">
        <w:r w:rsidRPr="00386724">
          <w:rPr>
            <w:rStyle w:val="Lienhypertexte"/>
            <w:rFonts w:ascii="Arial" w:hAnsi="Arial" w:cs="Arial"/>
            <w:sz w:val="18"/>
            <w:szCs w:val="18"/>
          </w:rPr>
          <w:t>ICD</w:t>
        </w:r>
      </w:hyperlink>
      <w:r>
        <w:rPr>
          <w:rFonts w:ascii="Arial" w:hAnsi="Arial" w:cs="Arial"/>
        </w:rPr>
        <w:t xml:space="preserve"> :</w:t>
      </w:r>
    </w:p>
    <w:p w14:paraId="18DE9DD1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2F5918D1" w14:textId="77777777" w:rsidR="00455F1F" w:rsidRDefault="00455F1F" w:rsidP="00455F1F">
      <w:pPr>
        <w:pStyle w:val="En-tte"/>
        <w:ind w:left="360"/>
        <w:rPr>
          <w:rFonts w:ascii="Arial" w:hAnsi="Arial" w:cs="Arial"/>
        </w:rPr>
      </w:pPr>
    </w:p>
    <w:p w14:paraId="3C5C8AA8" w14:textId="77777777" w:rsidR="00455F1F" w:rsidRPr="00775F55" w:rsidRDefault="00455F1F" w:rsidP="00455F1F">
      <w:pPr>
        <w:pStyle w:val="En-tte"/>
        <w:ind w:left="360"/>
        <w:rPr>
          <w:rFonts w:ascii="Arial" w:hAnsi="Arial" w:cs="Arial"/>
        </w:rPr>
      </w:pPr>
    </w:p>
    <w:p w14:paraId="0819E51E" w14:textId="77777777" w:rsidR="00455F1F" w:rsidRDefault="00455F1F" w:rsidP="00455F1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477658C" w14:textId="77777777" w:rsidR="00455F1F" w:rsidRDefault="00455F1F" w:rsidP="00455F1F">
      <w:pPr>
        <w:ind w:firstLine="567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>Le candidat est un groupement d’entreprises :</w:t>
      </w:r>
    </w:p>
    <w:p w14:paraId="537F87CC" w14:textId="77777777" w:rsidR="00455F1F" w:rsidRDefault="00455F1F" w:rsidP="00455F1F">
      <w:pPr>
        <w:spacing w:before="60"/>
        <w:rPr>
          <w:rFonts w:ascii="Arial" w:hAnsi="Arial" w:cs="Arial"/>
          <w:iCs/>
        </w:rPr>
      </w:pPr>
    </w:p>
    <w:p w14:paraId="5E897214" w14:textId="77777777" w:rsidR="00455F1F" w:rsidRDefault="00455F1F" w:rsidP="00455F1F">
      <w:pPr>
        <w:ind w:left="567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59EA425B" w14:textId="77777777" w:rsidR="00455F1F" w:rsidRDefault="00455F1F" w:rsidP="00455F1F">
      <w:pPr>
        <w:rPr>
          <w:rFonts w:ascii="Arial" w:hAnsi="Arial" w:cs="Arial"/>
        </w:rPr>
      </w:pPr>
    </w:p>
    <w:p w14:paraId="0B0075C7" w14:textId="77777777" w:rsidR="00455F1F" w:rsidRDefault="00455F1F" w:rsidP="00455F1F">
      <w:pPr>
        <w:rPr>
          <w:rFonts w:ascii="Arial" w:hAnsi="Arial" w:cs="Arial"/>
        </w:rPr>
      </w:pPr>
    </w:p>
    <w:p w14:paraId="2BB3092B" w14:textId="77777777" w:rsidR="00455F1F" w:rsidRDefault="00455F1F" w:rsidP="00455F1F">
      <w:pPr>
        <w:ind w:firstLine="567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0E73811A" w14:textId="77777777" w:rsidR="00455F1F" w:rsidRDefault="00455F1F" w:rsidP="00455F1F">
      <w:pPr>
        <w:spacing w:before="60"/>
        <w:rPr>
          <w:rFonts w:ascii="Arial" w:hAnsi="Arial" w:cs="Arial"/>
          <w:iCs/>
        </w:rPr>
      </w:pPr>
    </w:p>
    <w:p w14:paraId="002C8B0E" w14:textId="77777777" w:rsidR="00455F1F" w:rsidRDefault="00455F1F" w:rsidP="00455F1F">
      <w:pPr>
        <w:ind w:left="567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4497CF1A" w14:textId="77777777" w:rsidR="007411D9" w:rsidRDefault="007411D9">
      <w:pPr>
        <w:jc w:val="both"/>
        <w:rPr>
          <w:rFonts w:ascii="Arial" w:hAnsi="Arial" w:cs="Arial"/>
        </w:rPr>
      </w:pPr>
    </w:p>
    <w:p w14:paraId="0EF0EA1F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14:paraId="33166352" w14:textId="77777777" w:rsidTr="00B02DE5">
        <w:tc>
          <w:tcPr>
            <w:tcW w:w="10490" w:type="dxa"/>
            <w:shd w:val="clear" w:color="auto" w:fill="66CCFF"/>
          </w:tcPr>
          <w:p w14:paraId="4B5265C0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7CED2231" w14:textId="77777777" w:rsidR="007411D9" w:rsidRDefault="007411D9" w:rsidP="00B02DE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</w:t>
      </w:r>
      <w:r w:rsidR="008A11F0">
        <w:rPr>
          <w:rFonts w:ascii="Arial" w:hAnsi="Arial" w:cs="Arial"/>
          <w:i/>
          <w:iCs/>
          <w:sz w:val="18"/>
          <w:szCs w:val="18"/>
        </w:rPr>
        <w:t xml:space="preserve"> Ajouter autant de lignes que nécessaires.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380"/>
        <w:gridCol w:w="4245"/>
      </w:tblGrid>
      <w:tr w:rsidR="003A6D7E" w:rsidRPr="003A6D7E" w14:paraId="54AD0253" w14:textId="77777777" w:rsidTr="003A46A9">
        <w:trPr>
          <w:trHeight w:val="147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045B719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  <w:p w14:paraId="7D8E1950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  <w:p w14:paraId="4F6E0D18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N°</w:t>
            </w:r>
          </w:p>
          <w:p w14:paraId="4BF93573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du</w:t>
            </w:r>
          </w:p>
          <w:p w14:paraId="32844D8D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Lot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89FECB9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  <w:p w14:paraId="4A492828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Nom commercial et dénomination sociale, adresse de l’établissement (*),</w:t>
            </w:r>
          </w:p>
          <w:p w14:paraId="73967426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adresse électronique, numéros de téléphone et de télécopie, numéro SIRET</w:t>
            </w:r>
          </w:p>
          <w:p w14:paraId="6DF2CC0A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  <w:b/>
                <w:bCs/>
              </w:rPr>
              <w:t>des membres du groupement (***)</w:t>
            </w:r>
          </w:p>
          <w:p w14:paraId="168A8DC0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6CCACD" w14:textId="77777777" w:rsidR="003A6D7E" w:rsidRPr="003A6D7E" w:rsidRDefault="003A6D7E" w:rsidP="003A46A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A6D7E">
              <w:rPr>
                <w:rFonts w:ascii="Arial" w:hAnsi="Arial" w:cs="Arial"/>
                <w:b/>
                <w:bCs/>
              </w:rPr>
              <w:t>Prestations exécutées par les membres du groupement (**)</w:t>
            </w:r>
          </w:p>
        </w:tc>
      </w:tr>
      <w:tr w:rsidR="003A6D7E" w:rsidRPr="003A6D7E" w14:paraId="61514603" w14:textId="77777777" w:rsidTr="003A6D7E">
        <w:trPr>
          <w:trHeight w:val="30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FFFF"/>
            <w:hideMark/>
          </w:tcPr>
          <w:p w14:paraId="0C3EFA8E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FFFF"/>
            <w:hideMark/>
          </w:tcPr>
          <w:p w14:paraId="671EC93D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  <w:hideMark/>
          </w:tcPr>
          <w:p w14:paraId="231B1715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</w:tr>
      <w:tr w:rsidR="003A6D7E" w:rsidRPr="003A6D7E" w14:paraId="089FC6EF" w14:textId="77777777" w:rsidTr="003A6D7E">
        <w:trPr>
          <w:trHeight w:val="300"/>
        </w:trPr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14:paraId="05F7C293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3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14:paraId="0CF040F2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hideMark/>
          </w:tcPr>
          <w:p w14:paraId="77F83896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</w:tr>
      <w:tr w:rsidR="003A6D7E" w:rsidRPr="003A6D7E" w14:paraId="4DCF3B3B" w14:textId="77777777" w:rsidTr="003A6D7E">
        <w:trPr>
          <w:trHeight w:val="300"/>
        </w:trPr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  <w:hideMark/>
          </w:tcPr>
          <w:p w14:paraId="749F7CC9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3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  <w:hideMark/>
          </w:tcPr>
          <w:p w14:paraId="2583338A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  <w:hideMark/>
          </w:tcPr>
          <w:p w14:paraId="355D0D2D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</w:tr>
      <w:tr w:rsidR="003A6D7E" w:rsidRPr="003A6D7E" w14:paraId="382967C5" w14:textId="77777777" w:rsidTr="003A6D7E">
        <w:trPr>
          <w:trHeight w:val="300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2203601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3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8C48999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DF8621" w14:textId="77777777" w:rsidR="003A6D7E" w:rsidRPr="003A6D7E" w:rsidRDefault="003A6D7E" w:rsidP="003A6D7E">
            <w:pPr>
              <w:spacing w:before="120"/>
              <w:jc w:val="both"/>
              <w:rPr>
                <w:rFonts w:ascii="Arial" w:hAnsi="Arial" w:cs="Arial"/>
              </w:rPr>
            </w:pPr>
            <w:r w:rsidRPr="003A6D7E">
              <w:rPr>
                <w:rFonts w:ascii="Arial" w:hAnsi="Arial" w:cs="Arial"/>
              </w:rPr>
              <w:t> </w:t>
            </w:r>
          </w:p>
        </w:tc>
      </w:tr>
    </w:tbl>
    <w:p w14:paraId="277ECADB" w14:textId="77777777" w:rsidR="00E67BB5" w:rsidRPr="00E67BB5" w:rsidRDefault="00E67BB5" w:rsidP="00B02DE5">
      <w:pPr>
        <w:spacing w:before="120"/>
        <w:jc w:val="both"/>
        <w:rPr>
          <w:rFonts w:ascii="Arial" w:hAnsi="Arial" w:cs="Arial"/>
        </w:rPr>
      </w:pPr>
    </w:p>
    <w:p w14:paraId="463908AD" w14:textId="77777777" w:rsidR="00B02DE5" w:rsidRDefault="00B02DE5">
      <w:pPr>
        <w:jc w:val="both"/>
        <w:rPr>
          <w:rFonts w:ascii="Arial" w:hAnsi="Arial" w:cs="Arial"/>
        </w:rPr>
      </w:pPr>
    </w:p>
    <w:p w14:paraId="150EBBE1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714A50D8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377748CD" w14:textId="10370B0D" w:rsidR="00990786" w:rsidRDefault="00386724" w:rsidP="000A4B8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(***) A défaut, </w:t>
      </w:r>
      <w:r w:rsidRPr="00386724">
        <w:rPr>
          <w:rFonts w:ascii="Arial" w:hAnsi="Arial" w:cs="Arial"/>
          <w:sz w:val="18"/>
          <w:szCs w:val="18"/>
        </w:rPr>
        <w:t>un numéro d’identification européen ou international ou propre au pays d’origine du candidat</w:t>
      </w:r>
      <w:r w:rsidRPr="00386724">
        <w:t xml:space="preserve"> </w:t>
      </w:r>
      <w:r w:rsidRPr="00386724">
        <w:rPr>
          <w:rFonts w:ascii="Arial" w:hAnsi="Arial" w:cs="Arial"/>
          <w:sz w:val="18"/>
          <w:szCs w:val="18"/>
        </w:rPr>
        <w:t xml:space="preserve">issu d’un répertoire figurant dans la liste des </w:t>
      </w:r>
      <w:hyperlink r:id="rId11" w:history="1">
        <w:r w:rsidRPr="00386724">
          <w:rPr>
            <w:rStyle w:val="Lienhypertexte"/>
            <w:rFonts w:ascii="Arial" w:hAnsi="Arial" w:cs="Arial"/>
            <w:sz w:val="18"/>
            <w:szCs w:val="18"/>
          </w:rPr>
          <w:t>ICD</w:t>
        </w:r>
      </w:hyperlink>
      <w:r w:rsidR="007336CD">
        <w:rPr>
          <w:rFonts w:ascii="Arial" w:hAnsi="Arial" w:cs="Arial"/>
          <w:sz w:val="18"/>
          <w:szCs w:val="18"/>
        </w:rPr>
        <w:t>.</w:t>
      </w:r>
    </w:p>
    <w:p w14:paraId="7630AD32" w14:textId="77777777" w:rsidR="00B02DE5" w:rsidRDefault="00B02DE5">
      <w:pPr>
        <w:pageBreakBefore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4B3182E5" w14:textId="77777777">
        <w:tc>
          <w:tcPr>
            <w:tcW w:w="10419" w:type="dxa"/>
            <w:shd w:val="clear" w:color="auto" w:fill="66CCFF"/>
          </w:tcPr>
          <w:p w14:paraId="4471575E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bookmarkStart w:id="0" w:name="_Hlk182906559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  <w:bookmarkEnd w:id="0"/>
    </w:tbl>
    <w:p w14:paraId="45776B8D" w14:textId="77777777" w:rsidR="007411D9" w:rsidRDefault="007411D9"/>
    <w:p w14:paraId="1165CA54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090FC4A5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3CF7B666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2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061D3356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4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5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29471A46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27C7B377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3A46A9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3A46A9">
        <w:rPr>
          <w:rFonts w:ascii="Arial" w:hAnsi="Arial" w:cs="Arial"/>
          <w:highlight w:val="yellow"/>
        </w:rPr>
        <w:t>d’exclusion</w:t>
      </w:r>
      <w:r w:rsidRPr="003A46A9">
        <w:rPr>
          <w:rFonts w:ascii="Arial" w:hAnsi="Arial" w:cs="Arial"/>
          <w:highlight w:val="yellow"/>
        </w:rPr>
        <w:t>, cocher la case suivante :</w:t>
      </w:r>
      <w:r>
        <w:rPr>
          <w:rFonts w:ascii="Arial" w:hAnsi="Arial" w:cs="Arial"/>
        </w:rPr>
        <w:t xml:space="preserve"> </w:t>
      </w:r>
      <w:r w:rsidR="00AE730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>
        <w:instrText xml:space="preserve"> FORMCHECKBOX </w:instrText>
      </w:r>
      <w:r w:rsidR="00AE730C">
        <w:fldChar w:fldCharType="separate"/>
      </w:r>
      <w:r w:rsidR="00AE730C">
        <w:fldChar w:fldCharType="end"/>
      </w:r>
    </w:p>
    <w:p w14:paraId="333CB360" w14:textId="77777777" w:rsidR="00AE730C" w:rsidRDefault="00AE730C">
      <w:pPr>
        <w:jc w:val="both"/>
        <w:rPr>
          <w:rFonts w:ascii="Arial" w:hAnsi="Arial" w:cs="Arial"/>
        </w:rPr>
      </w:pPr>
    </w:p>
    <w:p w14:paraId="3ABA26DE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6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271E6F2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p w14:paraId="36B592A7" w14:textId="77777777" w:rsidR="00507C52" w:rsidRDefault="00507C52">
      <w:pPr>
        <w:jc w:val="both"/>
        <w:rPr>
          <w:rFonts w:ascii="Arial" w:hAnsi="Arial" w:cs="Arial"/>
        </w:rPr>
      </w:pPr>
    </w:p>
    <w:p w14:paraId="6EC7E81B" w14:textId="77777777" w:rsidR="00507C52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F2 – Documents de preuve disponibles en ligne </w:t>
      </w:r>
      <w:r w:rsidRPr="003B4647">
        <w:rPr>
          <w:rFonts w:ascii="Arial" w:hAnsi="Arial" w:cs="Arial"/>
          <w:bCs/>
          <w:sz w:val="18"/>
          <w:szCs w:val="22"/>
        </w:rPr>
        <w:t>(</w:t>
      </w:r>
      <w:r w:rsidR="00285D7E" w:rsidRPr="003B4647">
        <w:rPr>
          <w:rFonts w:ascii="Arial" w:hAnsi="Arial" w:cs="Arial"/>
          <w:bCs/>
          <w:sz w:val="18"/>
          <w:szCs w:val="22"/>
        </w:rPr>
        <w:t>applicable également aux</w:t>
      </w:r>
      <w:r w:rsidRPr="003B4647">
        <w:rPr>
          <w:rFonts w:ascii="Arial" w:hAnsi="Arial" w:cs="Arial"/>
          <w:bCs/>
          <w:sz w:val="18"/>
          <w:szCs w:val="22"/>
        </w:rPr>
        <w:t xml:space="preserve"> MDS, </w:t>
      </w:r>
      <w:r w:rsidR="00285D7E" w:rsidRPr="003B4647">
        <w:rPr>
          <w:rFonts w:ascii="Arial" w:hAnsi="Arial" w:cs="Arial"/>
          <w:bCs/>
          <w:sz w:val="18"/>
          <w:szCs w:val="22"/>
        </w:rPr>
        <w:t>lorsque</w:t>
      </w:r>
      <w:r w:rsidRPr="003B4647">
        <w:rPr>
          <w:rFonts w:ascii="Arial" w:hAnsi="Arial" w:cs="Arial"/>
          <w:bCs/>
          <w:sz w:val="18"/>
          <w:szCs w:val="22"/>
        </w:rPr>
        <w:t xml:space="preserve"> l’acheteur a autorisé les candidats à ne pas fournir ces documents de preuve en</w:t>
      </w:r>
      <w:r w:rsidRPr="00F15FE2">
        <w:rPr>
          <w:rFonts w:ascii="Arial" w:hAnsi="Arial" w:cs="Arial"/>
          <w:b/>
          <w:bCs/>
          <w:sz w:val="18"/>
          <w:szCs w:val="22"/>
        </w:rPr>
        <w:t xml:space="preserve"> </w:t>
      </w:r>
      <w:r w:rsidR="00775F55" w:rsidRPr="00956CA9">
        <w:rPr>
          <w:rFonts w:ascii="Arial" w:hAnsi="Arial" w:cs="Arial"/>
          <w:bCs/>
          <w:sz w:val="18"/>
          <w:szCs w:val="22"/>
        </w:rPr>
        <w:t xml:space="preserve">application </w:t>
      </w:r>
      <w:r w:rsidR="00775F55">
        <w:rPr>
          <w:rFonts w:ascii="Arial" w:hAnsi="Arial" w:cs="Arial"/>
          <w:bCs/>
          <w:sz w:val="18"/>
          <w:szCs w:val="22"/>
        </w:rPr>
        <w:t>de l’</w:t>
      </w:r>
      <w:hyperlink r:id="rId19" w:history="1">
        <w:r w:rsidR="00775F55" w:rsidRPr="00C660B6">
          <w:rPr>
            <w:rStyle w:val="Lienhypertexte"/>
            <w:rFonts w:ascii="Arial" w:hAnsi="Arial" w:cs="Arial"/>
            <w:bCs/>
            <w:sz w:val="18"/>
            <w:szCs w:val="22"/>
          </w:rPr>
          <w:t>article R. 2343-14 ou de l’article R. 2343-15</w:t>
        </w:r>
      </w:hyperlink>
      <w:r w:rsidR="00775F55">
        <w:rPr>
          <w:rFonts w:ascii="Arial" w:hAnsi="Arial" w:cs="Arial"/>
          <w:bCs/>
          <w:sz w:val="18"/>
          <w:szCs w:val="22"/>
        </w:rPr>
        <w:t xml:space="preserve"> du code de la commande publique</w:t>
      </w:r>
      <w:r w:rsidRPr="003B4647">
        <w:rPr>
          <w:rFonts w:ascii="Arial" w:hAnsi="Arial" w:cs="Arial"/>
          <w:bCs/>
          <w:sz w:val="18"/>
          <w:szCs w:val="22"/>
        </w:rPr>
        <w:t>)</w:t>
      </w:r>
    </w:p>
    <w:p w14:paraId="0620530A" w14:textId="77777777" w:rsidR="00507C52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11E6A98" w14:textId="77777777" w:rsidR="00507C52" w:rsidRPr="00411396" w:rsidRDefault="00507C52" w:rsidP="00507C52">
      <w:pPr>
        <w:pStyle w:val="En-tte"/>
        <w:tabs>
          <w:tab w:val="left" w:pos="864"/>
        </w:tabs>
        <w:rPr>
          <w:rFonts w:ascii="Arial" w:hAnsi="Arial" w:cs="Arial"/>
        </w:rPr>
      </w:pPr>
      <w:r w:rsidRPr="00411396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26EC1965" w14:textId="77777777" w:rsidR="00507C52" w:rsidRPr="00F15FE2" w:rsidRDefault="00507C52" w:rsidP="00507C52">
      <w:pPr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(Si l’adresse et les renseignements sont identiques à ceux fournis plus haut se contenter de renvoyer à la rubrique concernée.)</w:t>
      </w:r>
    </w:p>
    <w:p w14:paraId="4A96F8CE" w14:textId="77777777" w:rsidR="00507C52" w:rsidRPr="00411396" w:rsidRDefault="00507C52" w:rsidP="00507C52">
      <w:pPr>
        <w:pStyle w:val="En-tte"/>
        <w:tabs>
          <w:tab w:val="left" w:pos="864"/>
        </w:tabs>
        <w:rPr>
          <w:rFonts w:ascii="Arial" w:hAnsi="Arial" w:cs="Arial"/>
        </w:rPr>
      </w:pPr>
    </w:p>
    <w:p w14:paraId="1CD3CAC2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  <w:r w:rsidRPr="00411396">
        <w:rPr>
          <w:rFonts w:ascii="Arial" w:hAnsi="Arial" w:cs="Arial"/>
        </w:rPr>
        <w:t>- Adresse internet :</w:t>
      </w:r>
    </w:p>
    <w:p w14:paraId="041638BD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638B7057" w14:textId="77777777" w:rsidR="00507C52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7761B6F5" w14:textId="77777777" w:rsidR="00775F55" w:rsidRPr="00411396" w:rsidRDefault="00775F55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7AB4D0C8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  <w:r w:rsidRPr="00411396">
        <w:rPr>
          <w:rFonts w:ascii="Arial" w:hAnsi="Arial" w:cs="Arial"/>
        </w:rPr>
        <w:t>- Renseignements nécessaires pour y accéder :</w:t>
      </w:r>
    </w:p>
    <w:p w14:paraId="05BA8B8F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6088AD03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7662318A" w14:textId="77777777" w:rsidR="00507C52" w:rsidRDefault="00507C52">
      <w:pPr>
        <w:jc w:val="both"/>
        <w:rPr>
          <w:rFonts w:ascii="Arial" w:hAnsi="Arial" w:cs="Arial"/>
        </w:rPr>
      </w:pPr>
    </w:p>
    <w:p w14:paraId="30137917" w14:textId="77777777" w:rsidR="00507C52" w:rsidRDefault="00507C52">
      <w:pPr>
        <w:jc w:val="both"/>
        <w:rPr>
          <w:rFonts w:ascii="Arial" w:hAnsi="Arial" w:cs="Arial"/>
        </w:rPr>
      </w:pPr>
    </w:p>
    <w:p w14:paraId="761927DE" w14:textId="77777777" w:rsidR="007411D9" w:rsidRDefault="00507C5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F3 </w:t>
      </w:r>
      <w:r w:rsidR="007411D9">
        <w:rPr>
          <w:rFonts w:ascii="Arial" w:hAnsi="Arial" w:cs="Arial"/>
          <w:b/>
          <w:sz w:val="22"/>
          <w:szCs w:val="22"/>
        </w:rPr>
        <w:t>- Capacités</w:t>
      </w:r>
    </w:p>
    <w:p w14:paraId="3E1B588C" w14:textId="77777777" w:rsidR="007411D9" w:rsidRDefault="007411D9">
      <w:pPr>
        <w:jc w:val="both"/>
        <w:rPr>
          <w:rFonts w:ascii="Arial" w:hAnsi="Arial" w:cs="Arial"/>
        </w:rPr>
      </w:pPr>
    </w:p>
    <w:p w14:paraId="3A20D817" w14:textId="77777777" w:rsidR="007411D9" w:rsidRDefault="007411D9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candidat </w:t>
      </w:r>
      <w:r>
        <w:rPr>
          <w:rFonts w:ascii="Arial" w:hAnsi="Arial" w:cs="Arial"/>
          <w:bCs/>
        </w:rPr>
        <w:t>individuel, ou les membres du groupement,</w:t>
      </w:r>
      <w:r w:rsidR="00232658">
        <w:rPr>
          <w:rFonts w:ascii="Arial" w:hAnsi="Arial" w:cs="Arial"/>
        </w:rPr>
        <w:t xml:space="preserve"> produisent, aux fins de vérification de l’aptitude à exercer l’activité professionnelle, de la capacité économique et financière et des capacités techniques et professionnelles :</w:t>
      </w:r>
      <w:r>
        <w:rPr>
          <w:rFonts w:ascii="Arial" w:hAnsi="Arial" w:cs="Arial"/>
          <w:b/>
        </w:rPr>
        <w:t xml:space="preserve"> </w:t>
      </w:r>
    </w:p>
    <w:p w14:paraId="63114BCC" w14:textId="77777777" w:rsidR="007411D9" w:rsidRDefault="007411D9">
      <w:pPr>
        <w:rPr>
          <w:rFonts w:ascii="Arial" w:hAnsi="Arial" w:cs="Arial"/>
        </w:rPr>
      </w:pPr>
    </w:p>
    <w:p w14:paraId="2995B1EB" w14:textId="77777777" w:rsidR="00C0789E" w:rsidRDefault="00775F55" w:rsidP="003C2EB7">
      <w:pPr>
        <w:ind w:left="4536" w:hanging="399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> </w:t>
      </w:r>
      <w:r w:rsidR="007411D9">
        <w:rPr>
          <w:rFonts w:ascii="Arial" w:hAnsi="Arial" w:cs="Arial"/>
        </w:rPr>
        <w:t>le formulaire DC2.</w:t>
      </w:r>
    </w:p>
    <w:p w14:paraId="6ED751EB" w14:textId="77777777" w:rsidR="00C0789E" w:rsidRDefault="00C0789E" w:rsidP="00C0789E">
      <w:pPr>
        <w:jc w:val="both"/>
        <w:rPr>
          <w:rFonts w:ascii="Arial" w:hAnsi="Arial" w:cs="Arial"/>
        </w:rPr>
      </w:pPr>
    </w:p>
    <w:p w14:paraId="07B798C0" w14:textId="1EA8DE9C" w:rsidR="00F1191F" w:rsidRDefault="00C0789E" w:rsidP="003A46A9">
      <w:pPr>
        <w:jc w:val="both"/>
        <w:rPr>
          <w:rFonts w:ascii="Arial" w:hAnsi="Arial" w:cs="Arial"/>
        </w:rPr>
      </w:pPr>
      <w:r w:rsidRPr="003A46A9">
        <w:rPr>
          <w:rFonts w:ascii="Arial" w:hAnsi="Arial" w:cs="Arial"/>
          <w:highlight w:val="yellow"/>
        </w:rPr>
        <w:t>Le candidat doit compléter le formulaire DC2 joint au DCE.</w:t>
      </w:r>
      <w:r w:rsidRPr="00C0789E">
        <w:rPr>
          <w:rFonts w:ascii="Arial" w:hAnsi="Arial" w:cs="Arial"/>
        </w:rPr>
        <w:tab/>
        <w:t> </w:t>
      </w:r>
      <w:r w:rsidR="007411D9">
        <w:rPr>
          <w:rFonts w:ascii="Arial" w:hAnsi="Arial" w:cs="Arial"/>
        </w:rPr>
        <w:tab/>
      </w:r>
    </w:p>
    <w:p w14:paraId="296BB0ED" w14:textId="77777777" w:rsidR="00723F39" w:rsidRDefault="00723F39">
      <w:pPr>
        <w:ind w:left="4536" w:hanging="3990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0066DDDB" w14:textId="77777777">
        <w:tc>
          <w:tcPr>
            <w:tcW w:w="10277" w:type="dxa"/>
            <w:shd w:val="clear" w:color="auto" w:fill="66CCFF"/>
          </w:tcPr>
          <w:p w14:paraId="236F5043" w14:textId="77777777" w:rsidR="007411D9" w:rsidRDefault="007411D9" w:rsidP="00386724"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 - Désignation du mandataire </w:t>
            </w:r>
            <w:r>
              <w:rPr>
                <w:rFonts w:ascii="Arial" w:hAnsi="Arial" w:cs="Arial"/>
                <w:b/>
                <w:i/>
              </w:rPr>
              <w:t>(en cas de groupement)</w:t>
            </w:r>
          </w:p>
        </w:tc>
      </w:tr>
    </w:tbl>
    <w:p w14:paraId="0559C0ED" w14:textId="77777777" w:rsidR="007411D9" w:rsidRDefault="007411D9">
      <w:pPr>
        <w:jc w:val="both"/>
      </w:pPr>
    </w:p>
    <w:p w14:paraId="5F4AF793" w14:textId="77777777" w:rsidR="007411D9" w:rsidRDefault="007411D9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Les membres du groupement désignent le mandataire suivant :</w:t>
      </w:r>
    </w:p>
    <w:p w14:paraId="184CD385" w14:textId="77777777" w:rsidR="007411D9" w:rsidRDefault="007411D9">
      <w:pPr>
        <w:rPr>
          <w:rFonts w:ascii="Arial" w:hAnsi="Arial" w:cs="Arial"/>
        </w:rPr>
      </w:pPr>
    </w:p>
    <w:p w14:paraId="565B6291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Pr="00775F55">
        <w:rPr>
          <w:rFonts w:ascii="Arial" w:hAnsi="Arial" w:cs="Arial"/>
        </w:rPr>
        <w:t> Nom commercial et dénomination sociale de l’unité ou de l’établissement qui exécutera la prestation :</w:t>
      </w:r>
    </w:p>
    <w:p w14:paraId="0AE138EF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48B10551" w14:textId="77777777" w:rsidR="00775F55" w:rsidRPr="00775F55" w:rsidRDefault="00775F55" w:rsidP="00F10E4E">
      <w:pPr>
        <w:pStyle w:val="En-tte"/>
        <w:rPr>
          <w:rFonts w:ascii="Arial" w:hAnsi="Arial" w:cs="Arial"/>
        </w:rPr>
      </w:pPr>
    </w:p>
    <w:p w14:paraId="4A25D05D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Arial" w:hAnsi="Arial" w:cs="Arial"/>
        </w:rPr>
        <w:t> </w:t>
      </w:r>
      <w:r w:rsidRPr="00775F55">
        <w:rPr>
          <w:rFonts w:ascii="Arial" w:hAnsi="Arial" w:cs="Arial"/>
        </w:rPr>
        <w:t>Adresses postale et du siège social (si elle est différente de l’adresse postale) :</w:t>
      </w:r>
    </w:p>
    <w:p w14:paraId="27B754C1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6074289B" w14:textId="77777777" w:rsidR="00775F55" w:rsidRPr="00775F55" w:rsidRDefault="00775F55" w:rsidP="00F10E4E">
      <w:pPr>
        <w:pStyle w:val="En-tte"/>
        <w:rPr>
          <w:rFonts w:ascii="Arial" w:hAnsi="Arial" w:cs="Arial"/>
        </w:rPr>
      </w:pPr>
    </w:p>
    <w:p w14:paraId="63469E8B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Adresse électronique :</w:t>
      </w:r>
    </w:p>
    <w:p w14:paraId="273D2B57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5567FED4" w14:textId="77777777" w:rsidR="00775F55" w:rsidRPr="00775F55" w:rsidRDefault="00775F55" w:rsidP="00F10E4E">
      <w:pPr>
        <w:pStyle w:val="En-tte"/>
        <w:rPr>
          <w:rFonts w:ascii="Arial" w:hAnsi="Arial" w:cs="Arial"/>
        </w:rPr>
      </w:pPr>
    </w:p>
    <w:p w14:paraId="11A7FF88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Numéros de téléphone et de télécopie :</w:t>
      </w:r>
    </w:p>
    <w:p w14:paraId="7502C930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6ED2CE7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53E05423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6008A1B9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lastRenderedPageBreak/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0" w:history="1">
        <w:r w:rsidRPr="00775F55">
          <w:rPr>
            <w:rStyle w:val="Lienhypertexte"/>
            <w:rFonts w:ascii="Arial" w:hAnsi="Arial" w:cs="Arial"/>
          </w:rPr>
          <w:t>ICD</w:t>
        </w:r>
      </w:hyperlink>
      <w:r w:rsidRPr="00775F55">
        <w:rPr>
          <w:rFonts w:ascii="Arial" w:hAnsi="Arial" w:cs="Arial"/>
        </w:rPr>
        <w:t> :</w:t>
      </w:r>
    </w:p>
    <w:p w14:paraId="46311C56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6518D8D2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542D85E" w14:textId="77777777" w:rsidR="00A02C06" w:rsidRDefault="00A02C06">
      <w:pPr>
        <w:rPr>
          <w:rFonts w:ascii="Arial" w:hAnsi="Arial" w:cs="Arial"/>
        </w:rPr>
      </w:pPr>
    </w:p>
    <w:p w14:paraId="70734D16" w14:textId="77777777" w:rsidR="00A02C06" w:rsidRDefault="00A02C06">
      <w:pPr>
        <w:rPr>
          <w:rFonts w:ascii="Arial" w:hAnsi="Arial" w:cs="Arial"/>
        </w:rPr>
      </w:pPr>
    </w:p>
    <w:p w14:paraId="2331529F" w14:textId="1EE88596" w:rsidR="00CE7D91" w:rsidRDefault="00A02C06" w:rsidP="00083B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23768">
        <w:rPr>
          <w:rFonts w:ascii="Arial" w:hAnsi="Arial" w:cs="Arial"/>
        </w:rPr>
        <w:t>e mandataire devra fournir, si le groupement est désigné attributaire, un document d’habilitation par les autres membres du groupement et précisant les conditions de cette habilitation.</w:t>
      </w:r>
    </w:p>
    <w:p w14:paraId="5C7678C9" w14:textId="77777777" w:rsidR="00F91EAA" w:rsidRDefault="00F91EAA" w:rsidP="00083BE4">
      <w:pPr>
        <w:jc w:val="both"/>
        <w:rPr>
          <w:rFonts w:ascii="Arial" w:hAnsi="Arial" w:cs="Arial"/>
        </w:rPr>
      </w:pPr>
    </w:p>
    <w:p w14:paraId="72139B25" w14:textId="77777777" w:rsidR="00F91EAA" w:rsidRDefault="00F91EAA" w:rsidP="00083BE4">
      <w:pPr>
        <w:jc w:val="both"/>
        <w:rPr>
          <w:rFonts w:ascii="Arial" w:hAnsi="Arial" w:cs="Arial"/>
        </w:rPr>
      </w:pPr>
    </w:p>
    <w:p w14:paraId="3EFDC790" w14:textId="77777777" w:rsidR="00F91EAA" w:rsidRDefault="00F91EAA" w:rsidP="00083BE4">
      <w:pPr>
        <w:jc w:val="both"/>
        <w:rPr>
          <w:rFonts w:ascii="Arial" w:hAnsi="Arial" w:cs="Arial"/>
          <w:sz w:val="16"/>
          <w:szCs w:val="16"/>
        </w:rPr>
      </w:pPr>
    </w:p>
    <w:p w14:paraId="363B63AC" w14:textId="77777777" w:rsidR="00CE7D91" w:rsidRDefault="00CE7D91" w:rsidP="00083BE4">
      <w:pPr>
        <w:jc w:val="both"/>
        <w:rPr>
          <w:rFonts w:ascii="Arial" w:hAnsi="Arial" w:cs="Arial"/>
        </w:rPr>
      </w:pPr>
    </w:p>
    <w:p w14:paraId="1F6B8305" w14:textId="62439947" w:rsidR="004D6AAD" w:rsidRDefault="004D6AAD" w:rsidP="003A46A9">
      <w:pPr>
        <w:jc w:val="both"/>
        <w:rPr>
          <w:rFonts w:ascii="Arial" w:hAnsi="Arial" w:cs="Arial"/>
        </w:rPr>
      </w:pPr>
    </w:p>
    <w:p w14:paraId="45018D49" w14:textId="335AE66F" w:rsidR="007411D9" w:rsidRDefault="007411D9">
      <w:pPr>
        <w:tabs>
          <w:tab w:val="left" w:pos="3402"/>
          <w:tab w:val="left" w:pos="6237"/>
          <w:tab w:val="left" w:pos="9072"/>
        </w:tabs>
        <w:spacing w:before="120" w:after="120"/>
      </w:pPr>
    </w:p>
    <w:sectPr w:rsidR="007411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6EF3" w14:textId="77777777" w:rsidR="007A4590" w:rsidRDefault="007A4590">
      <w:r>
        <w:separator/>
      </w:r>
    </w:p>
  </w:endnote>
  <w:endnote w:type="continuationSeparator" w:id="0">
    <w:p w14:paraId="6FF84BCE" w14:textId="77777777" w:rsidR="007A4590" w:rsidRDefault="007A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0673D928" w14:textId="77777777">
      <w:trPr>
        <w:tblHeader/>
      </w:trPr>
      <w:tc>
        <w:tcPr>
          <w:tcW w:w="3048" w:type="dxa"/>
          <w:shd w:val="clear" w:color="auto" w:fill="66CCFF"/>
        </w:tcPr>
        <w:p w14:paraId="2BE2F1F3" w14:textId="77777777" w:rsidR="007411D9" w:rsidRDefault="007411D9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3C68C401" w14:textId="7338FC74" w:rsidR="007411D9" w:rsidRDefault="00E10EC5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i/>
              <w:iCs/>
            </w:rPr>
            <w:t>SAG/202</w:t>
          </w:r>
          <w:r w:rsidR="00891CDF">
            <w:rPr>
              <w:rFonts w:ascii="Arial" w:hAnsi="Arial" w:cs="Arial"/>
              <w:b/>
              <w:i/>
              <w:iCs/>
            </w:rPr>
            <w:t>5</w:t>
          </w:r>
          <w:r>
            <w:rPr>
              <w:rFonts w:ascii="Arial" w:hAnsi="Arial" w:cs="Arial"/>
              <w:b/>
              <w:i/>
              <w:iCs/>
            </w:rPr>
            <w:t>/0</w:t>
          </w:r>
          <w:r w:rsidR="00067703">
            <w:rPr>
              <w:rFonts w:ascii="Arial" w:hAnsi="Arial" w:cs="Arial"/>
              <w:b/>
              <w:i/>
              <w:iCs/>
            </w:rPr>
            <w:t>5</w:t>
          </w:r>
        </w:p>
      </w:tc>
      <w:tc>
        <w:tcPr>
          <w:tcW w:w="851" w:type="dxa"/>
          <w:shd w:val="clear" w:color="auto" w:fill="66CCFF"/>
        </w:tcPr>
        <w:p w14:paraId="1A343434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5FC38090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3B4647">
            <w:rPr>
              <w:rFonts w:cs="Arial"/>
              <w:b/>
              <w:noProof/>
            </w:rPr>
            <w:t>5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6A27EDB3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8D6E09E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B4647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55E7926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84300" w14:textId="77777777" w:rsidR="007A4590" w:rsidRDefault="007A4590">
      <w:r>
        <w:separator/>
      </w:r>
    </w:p>
  </w:footnote>
  <w:footnote w:type="continuationSeparator" w:id="0">
    <w:p w14:paraId="6AC046DA" w14:textId="77777777" w:rsidR="007A4590" w:rsidRDefault="007A4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23C33A45"/>
    <w:multiLevelType w:val="multilevel"/>
    <w:tmpl w:val="2F6A8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48618F8"/>
    <w:multiLevelType w:val="multilevel"/>
    <w:tmpl w:val="1840D5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12171961">
    <w:abstractNumId w:val="0"/>
  </w:num>
  <w:num w:numId="2" w16cid:durableId="801532167">
    <w:abstractNumId w:val="1"/>
  </w:num>
  <w:num w:numId="3" w16cid:durableId="1815290665">
    <w:abstractNumId w:val="6"/>
  </w:num>
  <w:num w:numId="4" w16cid:durableId="43647994">
    <w:abstractNumId w:val="0"/>
  </w:num>
  <w:num w:numId="5" w16cid:durableId="1347826978">
    <w:abstractNumId w:val="0"/>
  </w:num>
  <w:num w:numId="6" w16cid:durableId="432557842">
    <w:abstractNumId w:val="0"/>
  </w:num>
  <w:num w:numId="7" w16cid:durableId="629365691">
    <w:abstractNumId w:val="2"/>
  </w:num>
  <w:num w:numId="8" w16cid:durableId="1645740327">
    <w:abstractNumId w:val="4"/>
  </w:num>
  <w:num w:numId="9" w16cid:durableId="1898081308">
    <w:abstractNumId w:val="3"/>
  </w:num>
  <w:num w:numId="10" w16cid:durableId="13033433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33BC0"/>
    <w:rsid w:val="00056CB1"/>
    <w:rsid w:val="00057419"/>
    <w:rsid w:val="00067703"/>
    <w:rsid w:val="00080D2A"/>
    <w:rsid w:val="00083BE4"/>
    <w:rsid w:val="00084303"/>
    <w:rsid w:val="00084F22"/>
    <w:rsid w:val="000A4B86"/>
    <w:rsid w:val="000E0286"/>
    <w:rsid w:val="000E5E39"/>
    <w:rsid w:val="001052F6"/>
    <w:rsid w:val="001101D5"/>
    <w:rsid w:val="00184AEF"/>
    <w:rsid w:val="001B0DEB"/>
    <w:rsid w:val="001C3027"/>
    <w:rsid w:val="001D2424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0B73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30291B"/>
    <w:rsid w:val="003054EB"/>
    <w:rsid w:val="00346F8A"/>
    <w:rsid w:val="0036745F"/>
    <w:rsid w:val="00370C43"/>
    <w:rsid w:val="003842BA"/>
    <w:rsid w:val="00386724"/>
    <w:rsid w:val="00386EA9"/>
    <w:rsid w:val="00391815"/>
    <w:rsid w:val="003A46A9"/>
    <w:rsid w:val="003A6D7E"/>
    <w:rsid w:val="003B4647"/>
    <w:rsid w:val="003C0573"/>
    <w:rsid w:val="003C0BB4"/>
    <w:rsid w:val="003C189F"/>
    <w:rsid w:val="003C2EB7"/>
    <w:rsid w:val="003C3A5C"/>
    <w:rsid w:val="003D02BB"/>
    <w:rsid w:val="003E58DA"/>
    <w:rsid w:val="003F1528"/>
    <w:rsid w:val="003F2D90"/>
    <w:rsid w:val="00402F5F"/>
    <w:rsid w:val="00412718"/>
    <w:rsid w:val="00413A54"/>
    <w:rsid w:val="00432EAB"/>
    <w:rsid w:val="00455F1F"/>
    <w:rsid w:val="00456A7D"/>
    <w:rsid w:val="00472DBE"/>
    <w:rsid w:val="00486CBD"/>
    <w:rsid w:val="00491433"/>
    <w:rsid w:val="00494FF5"/>
    <w:rsid w:val="004A6935"/>
    <w:rsid w:val="004A6DB2"/>
    <w:rsid w:val="004B21EB"/>
    <w:rsid w:val="004D1DF9"/>
    <w:rsid w:val="004D6AAD"/>
    <w:rsid w:val="004D7559"/>
    <w:rsid w:val="004E13BF"/>
    <w:rsid w:val="00500F49"/>
    <w:rsid w:val="00507C52"/>
    <w:rsid w:val="00521228"/>
    <w:rsid w:val="0052139F"/>
    <w:rsid w:val="00523768"/>
    <w:rsid w:val="005252D9"/>
    <w:rsid w:val="00536431"/>
    <w:rsid w:val="005404D8"/>
    <w:rsid w:val="005451F3"/>
    <w:rsid w:val="0055495B"/>
    <w:rsid w:val="005613A6"/>
    <w:rsid w:val="00577B00"/>
    <w:rsid w:val="005B1763"/>
    <w:rsid w:val="005B287C"/>
    <w:rsid w:val="005E12D0"/>
    <w:rsid w:val="00625F1D"/>
    <w:rsid w:val="00632D63"/>
    <w:rsid w:val="00633D7F"/>
    <w:rsid w:val="00645FD5"/>
    <w:rsid w:val="00673463"/>
    <w:rsid w:val="00676069"/>
    <w:rsid w:val="006D4F20"/>
    <w:rsid w:val="006D5E52"/>
    <w:rsid w:val="006D7224"/>
    <w:rsid w:val="006F26C8"/>
    <w:rsid w:val="00704967"/>
    <w:rsid w:val="00716E26"/>
    <w:rsid w:val="00720606"/>
    <w:rsid w:val="00723F39"/>
    <w:rsid w:val="007336CD"/>
    <w:rsid w:val="007411D9"/>
    <w:rsid w:val="00751002"/>
    <w:rsid w:val="00754100"/>
    <w:rsid w:val="00775F55"/>
    <w:rsid w:val="007A4590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4BF3"/>
    <w:rsid w:val="00890E9E"/>
    <w:rsid w:val="00891CDF"/>
    <w:rsid w:val="0089582C"/>
    <w:rsid w:val="008A11F0"/>
    <w:rsid w:val="008B3B0D"/>
    <w:rsid w:val="008D5A17"/>
    <w:rsid w:val="008E00ED"/>
    <w:rsid w:val="008E1EBA"/>
    <w:rsid w:val="008E4066"/>
    <w:rsid w:val="00922BA4"/>
    <w:rsid w:val="009277A2"/>
    <w:rsid w:val="009435A1"/>
    <w:rsid w:val="00950E37"/>
    <w:rsid w:val="00960E4C"/>
    <w:rsid w:val="0097024E"/>
    <w:rsid w:val="00981CD3"/>
    <w:rsid w:val="00990786"/>
    <w:rsid w:val="009924C9"/>
    <w:rsid w:val="009A6876"/>
    <w:rsid w:val="009B0B7A"/>
    <w:rsid w:val="009B14B4"/>
    <w:rsid w:val="009F6AA9"/>
    <w:rsid w:val="00A02C06"/>
    <w:rsid w:val="00A27D88"/>
    <w:rsid w:val="00A32C14"/>
    <w:rsid w:val="00A440EF"/>
    <w:rsid w:val="00A503F3"/>
    <w:rsid w:val="00A50BF9"/>
    <w:rsid w:val="00A520E2"/>
    <w:rsid w:val="00A6235D"/>
    <w:rsid w:val="00A70828"/>
    <w:rsid w:val="00A75394"/>
    <w:rsid w:val="00A80E9C"/>
    <w:rsid w:val="00AA7D7F"/>
    <w:rsid w:val="00AD1804"/>
    <w:rsid w:val="00AE5974"/>
    <w:rsid w:val="00AE730C"/>
    <w:rsid w:val="00AF39DC"/>
    <w:rsid w:val="00B02DE5"/>
    <w:rsid w:val="00B21062"/>
    <w:rsid w:val="00B569DE"/>
    <w:rsid w:val="00B9664F"/>
    <w:rsid w:val="00BB2EF6"/>
    <w:rsid w:val="00BE48FE"/>
    <w:rsid w:val="00C01A17"/>
    <w:rsid w:val="00C02D34"/>
    <w:rsid w:val="00C0789E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CE7D91"/>
    <w:rsid w:val="00D07C18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0EC5"/>
    <w:rsid w:val="00E2086D"/>
    <w:rsid w:val="00E23D06"/>
    <w:rsid w:val="00E47409"/>
    <w:rsid w:val="00E55EE5"/>
    <w:rsid w:val="00E67BB5"/>
    <w:rsid w:val="00E766FF"/>
    <w:rsid w:val="00EB014D"/>
    <w:rsid w:val="00EB4DEA"/>
    <w:rsid w:val="00EC3C60"/>
    <w:rsid w:val="00EF13E3"/>
    <w:rsid w:val="00EF5497"/>
    <w:rsid w:val="00F10E4E"/>
    <w:rsid w:val="00F1191F"/>
    <w:rsid w:val="00F21563"/>
    <w:rsid w:val="00F272D9"/>
    <w:rsid w:val="00F2748E"/>
    <w:rsid w:val="00F34633"/>
    <w:rsid w:val="00F41FB0"/>
    <w:rsid w:val="00F446BF"/>
    <w:rsid w:val="00F82AC6"/>
    <w:rsid w:val="00F83BE0"/>
    <w:rsid w:val="00F91EAA"/>
    <w:rsid w:val="00F958E3"/>
    <w:rsid w:val="00FA01A3"/>
    <w:rsid w:val="00FB0E53"/>
    <w:rsid w:val="00FB2458"/>
    <w:rsid w:val="00FD0C10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E10C81"/>
  <w15:chartTrackingRefBased/>
  <w15:docId w15:val="{E12CF261-0584-4F9C-B101-769B1D91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paragraph">
    <w:name w:val="paragraph"/>
    <w:basedOn w:val="Normal"/>
    <w:rsid w:val="009435A1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435A1"/>
  </w:style>
  <w:style w:type="character" w:customStyle="1" w:styleId="eop">
    <w:name w:val="eop"/>
    <w:basedOn w:val="Policepardfaut"/>
    <w:rsid w:val="0094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9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6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9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2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6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5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0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0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5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5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2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9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9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1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2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8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8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4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9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3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0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9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4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7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0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F90594FD2734D9222C97569A1135A" ma:contentTypeVersion="3" ma:contentTypeDescription="Crée un document." ma:contentTypeScope="" ma:versionID="85dacaa1ed386461586387b9da16398e">
  <xsd:schema xmlns:xsd="http://www.w3.org/2001/XMLSchema" xmlns:xs="http://www.w3.org/2001/XMLSchema" xmlns:p="http://schemas.microsoft.com/office/2006/metadata/properties" xmlns:ns2="844ce62c-f1b6-4f73-9739-03161bb28179" targetNamespace="http://schemas.microsoft.com/office/2006/metadata/properties" ma:root="true" ma:fieldsID="0e92302f05802c492d45fbe831059ca2" ns2:_="">
    <xsd:import namespace="844ce62c-f1b6-4f73-9739-03161bb281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ce62c-f1b6-4f73-9739-03161bb281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E243D7-F157-4AAC-8B9E-21BD0C66CC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ABE9EE-3A35-4AD3-8107-6EE0C4E359ED}"/>
</file>

<file path=customXml/itemProps3.xml><?xml version="1.0" encoding="utf-8"?>
<ds:datastoreItem xmlns:ds="http://schemas.openxmlformats.org/officeDocument/2006/customXml" ds:itemID="{09F3581F-B3E3-4699-8154-13C0AAFC51F3}"/>
</file>

<file path=customXml/itemProps4.xml><?xml version="1.0" encoding="utf-8"?>
<ds:datastoreItem xmlns:ds="http://schemas.openxmlformats.org/officeDocument/2006/customXml" ds:itemID="{B43D6FD4-4814-4971-99C8-C98C3BAECA13}"/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29</TotalTime>
  <Pages>4</Pages>
  <Words>1146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7441</CharactersWithSpaces>
  <SharedDoc>false</SharedDoc>
  <HLinks>
    <vt:vector size="60" baseType="variant">
      <vt:variant>
        <vt:i4>7405583</vt:i4>
      </vt:variant>
      <vt:variant>
        <vt:i4>45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37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34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26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23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20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14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Julien DUBERN</cp:lastModifiedBy>
  <cp:revision>12</cp:revision>
  <cp:lastPrinted>2016-11-02T13:51:00Z</cp:lastPrinted>
  <dcterms:created xsi:type="dcterms:W3CDTF">2024-11-19T10:18:00Z</dcterms:created>
  <dcterms:modified xsi:type="dcterms:W3CDTF">2025-06-12T10:57:00Z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0x0101002BEF90594FD2734D9222C97569A1135A</vt:lpwstr>
  </property>
</Properties>
</file>